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41" w:rsidRDefault="007B0189" w:rsidP="00A67B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-671195</wp:posOffset>
                </wp:positionV>
                <wp:extent cx="4876800" cy="9175115"/>
                <wp:effectExtent l="0" t="5080" r="0" b="190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9175115"/>
                          <a:chOff x="1680" y="383"/>
                          <a:chExt cx="7680" cy="14449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83"/>
                            <a:ext cx="2479" cy="1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F11" w:rsidRDefault="00354F11"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71600" cy="676275"/>
                                    <wp:effectExtent l="19050" t="0" r="0" b="0"/>
                                    <wp:docPr id="1" name="Picture 1" descr="UP_Seal_2_Color 2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P_Seal_2_Color 2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4112"/>
                            <a:ext cx="768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  <w:gridCol w:w="222"/>
                                <w:gridCol w:w="1073"/>
                                <w:gridCol w:w="346"/>
                                <w:gridCol w:w="222"/>
                              </w:tblGrid>
                              <w:tr w:rsidR="00354F11" w:rsidRPr="00C05D5C" w:rsidTr="00365505">
                                <w:tc>
                                  <w:tcPr>
                                    <w:tcW w:w="0" w:type="auto"/>
                                  </w:tcPr>
                                  <w:p w:rsidR="00354F11" w:rsidRPr="00C05D5C" w:rsidRDefault="00354F11" w:rsidP="008317AF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0E004E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354F11" w:rsidRPr="00C05D5C" w:rsidRDefault="00354F11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354F11" w:rsidRPr="00C05D5C" w:rsidRDefault="00354F11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354F11" w:rsidRPr="00C05D5C" w:rsidRDefault="00354F11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3" w:type="dxa"/>
                                  </w:tcPr>
                                  <w:p w:rsidR="00354F11" w:rsidRPr="00C05D5C" w:rsidRDefault="00354F11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6" w:type="dxa"/>
                                  </w:tcPr>
                                  <w:p w:rsidR="00354F11" w:rsidRPr="00C05D5C" w:rsidRDefault="00354F11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354F11" w:rsidRPr="00C05D5C" w:rsidRDefault="00354F11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4F11" w:rsidRDefault="00354F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6pt;margin-top:-52.85pt;width:384pt;height:722.45pt;z-index:251657728" coordorigin="1680,383" coordsize="7680,1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920;top:383;width:2479;height:12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/2sMA&#10;AADaAAAADwAAAGRycy9kb3ducmV2LnhtbESPQWvCQBSE70L/w/IKvenG0oqkrlJKCz30YhR7fWSf&#10;2Wj2bci+xuivdwuCx2FmvmEWq8E3qqcu1oENTCcZKOIy2JorA9vN13gOKgqyxSYwGThThNXyYbTA&#10;3IYTr6kvpFIJwjFHA06kzbWOpSOPcRJa4uTtQ+dRkuwqbTs8Jbhv9HOWzbTHmtOCw5Y+HJXH4s8b&#10;+Pm9xP1LP527YfO6O8vnpdjJwZinx+H9DZTQIPfwrf1tDczg/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5/2sMAAADaAAAADwAAAAAAAAAAAAAAAACYAgAAZHJzL2Rv&#10;d25yZXYueG1sUEsFBgAAAAAEAAQA9QAAAIgDAAAAAA==&#10;" stroked="f" strokeweight="0">
                  <v:fill opacity="0"/>
                  <v:textbox style="mso-fit-shape-to-text:t">
                    <w:txbxContent>
                      <w:p w:rsidR="00354F11" w:rsidRDefault="00354F11"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371600" cy="676275"/>
                              <wp:effectExtent l="19050" t="0" r="0" b="0"/>
                              <wp:docPr id="1" name="Picture 1" descr="UP_Seal_2_Color 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P_Seal_2_Color 2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1680;top:14112;width:7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222"/>
                          <w:gridCol w:w="222"/>
                          <w:gridCol w:w="222"/>
                          <w:gridCol w:w="222"/>
                          <w:gridCol w:w="1073"/>
                          <w:gridCol w:w="346"/>
                          <w:gridCol w:w="222"/>
                        </w:tblGrid>
                        <w:tr w:rsidR="00354F11" w:rsidRPr="00C05D5C" w:rsidTr="00365505">
                          <w:tc>
                            <w:tcPr>
                              <w:tcW w:w="0" w:type="auto"/>
                            </w:tcPr>
                            <w:p w:rsidR="00354F11" w:rsidRPr="00C05D5C" w:rsidRDefault="00354F11" w:rsidP="008317AF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0E004E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54F11" w:rsidRPr="00C05D5C" w:rsidRDefault="00354F11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54F11" w:rsidRPr="00C05D5C" w:rsidRDefault="00354F11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54F11" w:rsidRPr="00C05D5C" w:rsidRDefault="00354F11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73" w:type="dxa"/>
                            </w:tcPr>
                            <w:p w:rsidR="00354F11" w:rsidRPr="00C05D5C" w:rsidRDefault="00354F11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</w:tcPr>
                            <w:p w:rsidR="00354F11" w:rsidRPr="00C05D5C" w:rsidRDefault="00354F11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354F11" w:rsidRPr="00C05D5C" w:rsidRDefault="00354F11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354F11" w:rsidRDefault="00354F11"/>
                    </w:txbxContent>
                  </v:textbox>
                </v:shape>
              </v:group>
            </w:pict>
          </mc:Fallback>
        </mc:AlternateContent>
      </w:r>
    </w:p>
    <w:p w:rsidR="00A67B41" w:rsidRDefault="00A67B41" w:rsidP="00A67B41">
      <w:pPr>
        <w:jc w:val="center"/>
        <w:rPr>
          <w:b/>
          <w:sz w:val="28"/>
          <w:szCs w:val="28"/>
        </w:rPr>
      </w:pPr>
    </w:p>
    <w:p w:rsidR="00A97E33" w:rsidRPr="00FB7B1C" w:rsidRDefault="008A3FBF" w:rsidP="00A97E33">
      <w:pPr>
        <w:jc w:val="center"/>
        <w:rPr>
          <w:i/>
          <w:sz w:val="28"/>
          <w:szCs w:val="28"/>
        </w:rPr>
      </w:pPr>
      <w:r>
        <w:rPr>
          <w:b/>
          <w:sz w:val="40"/>
          <w:szCs w:val="40"/>
        </w:rPr>
        <w:br/>
      </w:r>
      <w:r w:rsidR="007B018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-671195</wp:posOffset>
                </wp:positionV>
                <wp:extent cx="4876800" cy="9175115"/>
                <wp:effectExtent l="0" t="4445" r="0" b="254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9175115"/>
                          <a:chOff x="1680" y="383"/>
                          <a:chExt cx="7680" cy="14449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83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E33" w:rsidRDefault="00A97E33" w:rsidP="00A97E33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4112"/>
                            <a:ext cx="768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674"/>
                                <w:gridCol w:w="222"/>
                                <w:gridCol w:w="1952"/>
                                <w:gridCol w:w="222"/>
                                <w:gridCol w:w="1197"/>
                                <w:gridCol w:w="222"/>
                                <w:gridCol w:w="1026"/>
                              </w:tblGrid>
                              <w:tr w:rsidR="00A97E33" w:rsidRPr="00C05D5C" w:rsidTr="00C05D5C"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8317AF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0E004E"/>
                                        <w:sz w:val="14"/>
                                        <w:szCs w:val="14"/>
                                      </w:rPr>
                                    </w:pPr>
                                    <w:r w:rsidRPr="00C05D5C">
                                      <w:rPr>
                                        <w:rFonts w:ascii="Arial" w:hAnsi="Arial" w:cs="Arial"/>
                                        <w:color w:val="0E004E"/>
                                        <w:sz w:val="14"/>
                                        <w:szCs w:val="14"/>
                                      </w:rPr>
                                      <w:t xml:space="preserve">      O</w:t>
                                    </w:r>
                                    <w:r w:rsidRPr="00C05D5C">
                                      <w:rPr>
                                        <w:rFonts w:ascii="Arial" w:hAnsi="Arial" w:cs="Arial"/>
                                        <w:caps/>
                                        <w:color w:val="0E004E"/>
                                        <w:sz w:val="14"/>
                                        <w:szCs w:val="14"/>
                                      </w:rPr>
                                      <w:t xml:space="preserve">ffice of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0E004E"/>
                                        <w:sz w:val="14"/>
                                        <w:szCs w:val="14"/>
                                      </w:rPr>
                                      <w:t>HUMAN RESOURCES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</w:pPr>
                                    <w:smartTag w:uri="urn:schemas-microsoft-com:office:smarttags" w:element="Street">
                                      <w:smartTag w:uri="urn:schemas-microsoft-com:office:smarttags" w:element="address">
                                        <w:r w:rsidRPr="00C05D5C">
                                          <w:rPr>
                                            <w:rFonts w:ascii="Arial" w:hAnsi="Arial" w:cs="Arial"/>
                                            <w:color w:val="909094"/>
                                            <w:sz w:val="14"/>
                                            <w:szCs w:val="14"/>
                                          </w:rPr>
                                          <w:t>5000 North Willamette Blvd.</w:t>
                                        </w:r>
                                      </w:smartTag>
                                    </w:smartTag>
                                  </w:p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City">
                                        <w:r w:rsidRPr="00C05D5C">
                                          <w:rPr>
                                            <w:rFonts w:ascii="Arial" w:hAnsi="Arial" w:cs="Arial"/>
                                            <w:color w:val="909094"/>
                                            <w:sz w:val="14"/>
                                            <w:szCs w:val="14"/>
                                          </w:rPr>
                                          <w:t>Portland</w:t>
                                        </w:r>
                                      </w:smartTag>
                                      <w:r w:rsidRPr="00C05D5C">
                                        <w:rPr>
                                          <w:rFonts w:ascii="Arial" w:hAnsi="Arial" w:cs="Arial"/>
                                          <w:color w:val="909094"/>
                                          <w:sz w:val="14"/>
                                          <w:szCs w:val="14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05D5C">
                                          <w:rPr>
                                            <w:rFonts w:ascii="Arial" w:hAnsi="Arial" w:cs="Arial"/>
                                            <w:color w:val="909094"/>
                                            <w:sz w:val="14"/>
                                            <w:szCs w:val="14"/>
                                          </w:rPr>
                                          <w:t>OR</w:t>
                                        </w:r>
                                      </w:smartTag>
                                      <w:r w:rsidRPr="00C05D5C">
                                        <w:rPr>
                                          <w:rFonts w:ascii="Arial" w:hAnsi="Arial" w:cs="Arial"/>
                                          <w:color w:val="90909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ostalCode">
                                        <w:r w:rsidRPr="00C05D5C">
                                          <w:rPr>
                                            <w:rFonts w:ascii="Arial" w:hAnsi="Arial" w:cs="Arial"/>
                                            <w:color w:val="909094"/>
                                            <w:sz w:val="14"/>
                                            <w:szCs w:val="14"/>
                                          </w:rPr>
                                          <w:t>97203-5798</w:t>
                                        </w:r>
                                      </w:smartTag>
                                    </w:smartTag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</w:pPr>
                                    <w:r w:rsidRPr="00C05D5C">
                                      <w:rPr>
                                        <w:rFonts w:ascii="Arial" w:hAnsi="Arial" w:cs="Arial"/>
                                        <w:color w:val="0E004E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 w:rsidRPr="00C05D5C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  <w:t>503.943.8784</w:t>
                                    </w:r>
                                  </w:p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05D5C">
                                      <w:rPr>
                                        <w:rFonts w:ascii="Arial" w:hAnsi="Arial" w:cs="Arial"/>
                                        <w:color w:val="0E004E"/>
                                        <w:sz w:val="14"/>
                                        <w:szCs w:val="14"/>
                                      </w:rPr>
                                      <w:t>F</w:t>
                                    </w:r>
                                    <w:r w:rsidRPr="00C05D5C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  <w:t>503.943.7433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A97E33" w:rsidRPr="00C05D5C" w:rsidRDefault="00A97E33" w:rsidP="00A67B41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</w:pPr>
                                    <w:r w:rsidRPr="00C05D5C"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  <w:t>www.up.edu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909094"/>
                                        <w:sz w:val="14"/>
                                        <w:szCs w:val="14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</w:tbl>
                            <w:p w:rsidR="00A97E33" w:rsidRDefault="00A97E33" w:rsidP="00A97E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left:0;text-align:left;margin-left:-6pt;margin-top:-52.85pt;width:384pt;height:722.45pt;z-index:251660288" coordorigin="1680,383" coordsize="7680,1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">
                <v:shape id="Text Box 12" o:spid="_x0000_s1030" type="#_x0000_t202" style="position:absolute;left:1920;top:383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cQsQA&#10;AADaAAAADwAAAGRycy9kb3ducmV2LnhtbESPQWvCQBSE70L/w/IKvenGthaJrlJKCz300lj0+sg+&#10;s9Hs25B9jdFf3y0IHoeZ+YZZrgffqJ66WAc2MJ1koIjLYGuuDPxsPsZzUFGQLTaBycCZIqxXd6Ml&#10;5jac+Jv6QiqVIBxzNOBE2lzrWDryGCehJU7ePnQeJcmu0rbDU4L7Rj9m2Yv2WHNacNjSm6PyWPx6&#10;A1+7S9w/99O5Gzaz7VneL8VWDsY83A+vC1BCg9zC1/anNfAE/1fSD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3ELEAAAA2gAAAA8AAAAAAAAAAAAAAAAAmAIAAGRycy9k&#10;b3ducmV2LnhtbFBLBQYAAAAABAAEAPUAAACJAwAAAAA=&#10;" stroked="f" strokeweight="0">
                  <v:fill opacity="0"/>
                  <v:textbox style="mso-fit-shape-to-text:t">
                    <w:txbxContent>
                      <w:p w:rsidR="00A97E33" w:rsidRDefault="00A97E33" w:rsidP="00A97E33"/>
                    </w:txbxContent>
                  </v:textbox>
                </v:shape>
                <v:shape id="Text Box 13" o:spid="_x0000_s1031" type="#_x0000_t202" style="position:absolute;left:1680;top:14112;width:7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2674"/>
                          <w:gridCol w:w="222"/>
                          <w:gridCol w:w="1952"/>
                          <w:gridCol w:w="222"/>
                          <w:gridCol w:w="1197"/>
                          <w:gridCol w:w="222"/>
                          <w:gridCol w:w="1026"/>
                        </w:tblGrid>
                        <w:tr w:rsidR="00A97E33" w:rsidRPr="00C05D5C" w:rsidTr="00C05D5C"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8317AF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0E004E"/>
                                  <w:sz w:val="14"/>
                                  <w:szCs w:val="14"/>
                                </w:rPr>
                              </w:pPr>
                              <w:r w:rsidRPr="00C05D5C">
                                <w:rPr>
                                  <w:rFonts w:ascii="Arial" w:hAnsi="Arial" w:cs="Arial"/>
                                  <w:color w:val="0E004E"/>
                                  <w:sz w:val="14"/>
                                  <w:szCs w:val="14"/>
                                </w:rPr>
                                <w:t xml:space="preserve">      O</w:t>
                              </w:r>
                              <w:r w:rsidRPr="00C05D5C">
                                <w:rPr>
                                  <w:rFonts w:ascii="Arial" w:hAnsi="Arial" w:cs="Arial"/>
                                  <w:caps/>
                                  <w:color w:val="0E004E"/>
                                  <w:sz w:val="14"/>
                                  <w:szCs w:val="14"/>
                                </w:rPr>
                                <w:t xml:space="preserve">ffice of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0E004E"/>
                                  <w:sz w:val="14"/>
                                  <w:szCs w:val="14"/>
                                </w:rPr>
                                <w:t>HUMAN RESOURCES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C05D5C">
                                    <w:rPr>
                                      <w:rFonts w:ascii="Arial" w:hAnsi="Arial" w:cs="Arial"/>
                                      <w:color w:val="909094"/>
                                      <w:sz w:val="14"/>
                                      <w:szCs w:val="14"/>
                                    </w:rPr>
                                    <w:t>5000 North Willamette Blvd.</w:t>
                                  </w:r>
                                </w:smartTag>
                              </w:smartTag>
                            </w:p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C05D5C">
                                    <w:rPr>
                                      <w:rFonts w:ascii="Arial" w:hAnsi="Arial" w:cs="Arial"/>
                                      <w:color w:val="909094"/>
                                      <w:sz w:val="14"/>
                                      <w:szCs w:val="14"/>
                                    </w:rPr>
                                    <w:t>Portland</w:t>
                                  </w:r>
                                </w:smartTag>
                                <w:r w:rsidRPr="00C05D5C">
                                  <w:rPr>
                                    <w:rFonts w:ascii="Arial" w:hAnsi="Arial" w:cs="Arial"/>
                                    <w:color w:val="909094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05D5C">
                                    <w:rPr>
                                      <w:rFonts w:ascii="Arial" w:hAnsi="Arial" w:cs="Arial"/>
                                      <w:color w:val="909094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smartTag>
                                <w:r w:rsidRPr="00C05D5C">
                                  <w:rPr>
                                    <w:rFonts w:ascii="Arial" w:hAnsi="Arial" w:cs="Arial"/>
                                    <w:color w:val="90909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C05D5C">
                                    <w:rPr>
                                      <w:rFonts w:ascii="Arial" w:hAnsi="Arial" w:cs="Arial"/>
                                      <w:color w:val="909094"/>
                                      <w:sz w:val="14"/>
                                      <w:szCs w:val="14"/>
                                    </w:rPr>
                                    <w:t>97203-5798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</w:pPr>
                              <w:r w:rsidRPr="00C05D5C">
                                <w:rPr>
                                  <w:rFonts w:ascii="Arial" w:hAnsi="Arial" w:cs="Arial"/>
                                  <w:color w:val="0E004E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C05D5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  <w:t>503.943.8784</w:t>
                              </w:r>
                            </w:p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05D5C">
                                <w:rPr>
                                  <w:rFonts w:ascii="Arial" w:hAnsi="Arial" w:cs="Arial"/>
                                  <w:color w:val="0E004E"/>
                                  <w:sz w:val="14"/>
                                  <w:szCs w:val="14"/>
                                </w:rPr>
                                <w:t>F</w:t>
                              </w:r>
                              <w:r w:rsidRPr="00C05D5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  <w:t>503.943.7433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7E33" w:rsidRPr="00C05D5C" w:rsidRDefault="00A97E33" w:rsidP="00A67B41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</w:pPr>
                              <w:r w:rsidRPr="00C05D5C"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  <w:t>www.up.edu</w:t>
                              </w:r>
                              <w:r>
                                <w:rPr>
                                  <w:rFonts w:ascii="Arial" w:hAnsi="Arial" w:cs="Arial"/>
                                  <w:color w:val="909094"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</w:tc>
                        </w:tr>
                      </w:tbl>
                      <w:p w:rsidR="00A97E33" w:rsidRDefault="00A97E33" w:rsidP="00A97E33"/>
                    </w:txbxContent>
                  </v:textbox>
                </v:shape>
              </v:group>
            </w:pict>
          </mc:Fallback>
        </mc:AlternateContent>
      </w:r>
      <w:r w:rsidR="00A97E33">
        <w:rPr>
          <w:b/>
          <w:sz w:val="40"/>
          <w:szCs w:val="40"/>
        </w:rPr>
        <w:t>Employee Exit Process</w:t>
      </w:r>
      <w:r w:rsidR="00C512F7">
        <w:rPr>
          <w:b/>
          <w:sz w:val="40"/>
          <w:szCs w:val="40"/>
        </w:rPr>
        <w:t xml:space="preserve"> </w:t>
      </w:r>
    </w:p>
    <w:p w:rsidR="00A97E33" w:rsidRDefault="00A97E33" w:rsidP="00A97E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Use By Managers/</w:t>
      </w:r>
      <w:r w:rsidR="00FE7D2C">
        <w:rPr>
          <w:b/>
          <w:sz w:val="40"/>
          <w:szCs w:val="40"/>
        </w:rPr>
        <w:t xml:space="preserve">Office </w:t>
      </w:r>
      <w:r>
        <w:rPr>
          <w:b/>
          <w:sz w:val="40"/>
          <w:szCs w:val="40"/>
        </w:rPr>
        <w:t>Administrators</w:t>
      </w:r>
    </w:p>
    <w:p w:rsidR="00A97E33" w:rsidRPr="00FB7B1C" w:rsidRDefault="00FB7B1C" w:rsidP="00A97E33">
      <w:pPr>
        <w:jc w:val="center"/>
        <w:rPr>
          <w:i/>
        </w:rPr>
      </w:pPr>
      <w:r w:rsidRPr="00FB7B1C">
        <w:rPr>
          <w:i/>
        </w:rPr>
        <w:t xml:space="preserve">** </w:t>
      </w:r>
      <w:r>
        <w:rPr>
          <w:i/>
        </w:rPr>
        <w:t>This process is intended for those</w:t>
      </w:r>
      <w:r w:rsidR="00C53FE8">
        <w:rPr>
          <w:i/>
        </w:rPr>
        <w:t xml:space="preserve"> employees</w:t>
      </w:r>
      <w:r>
        <w:rPr>
          <w:i/>
        </w:rPr>
        <w:t xml:space="preserve"> leaving the University. </w:t>
      </w:r>
      <w:r w:rsidRPr="00FB7B1C">
        <w:rPr>
          <w:i/>
        </w:rPr>
        <w:t>If an employee is transferring to a new department, do not complete the termination notice form. **</w:t>
      </w:r>
    </w:p>
    <w:p w:rsidR="008A3FBF" w:rsidRDefault="008A3FBF" w:rsidP="00A97E33">
      <w:pPr>
        <w:jc w:val="center"/>
        <w:rPr>
          <w:b/>
          <w:sz w:val="40"/>
          <w:szCs w:val="40"/>
        </w:rPr>
      </w:pPr>
    </w:p>
    <w:p w:rsidR="00A97E33" w:rsidRDefault="00F078E5" w:rsidP="00A97E33">
      <w:pPr>
        <w:pStyle w:val="ListParagraph"/>
        <w:numPr>
          <w:ilvl w:val="0"/>
          <w:numId w:val="4"/>
        </w:numPr>
      </w:pPr>
      <w:r>
        <w:t xml:space="preserve">Dean/Chair/ Director </w:t>
      </w:r>
      <w:r w:rsidR="00302F8B">
        <w:t xml:space="preserve">should </w:t>
      </w:r>
      <w:r>
        <w:t>c</w:t>
      </w:r>
      <w:r w:rsidR="00A97E33">
        <w:t>all Human Resources to discuss any separation decisions before the final work day is determined. As an Oregon employer, we are expected to have a final pay check ready for delivery on the last day worked</w:t>
      </w:r>
      <w:r w:rsidR="00365505">
        <w:t>. To facilitate this, HR may need to confer with the employee in advance of the last day to discuss final pay issues</w:t>
      </w:r>
      <w:r w:rsidR="00A97E33">
        <w:t>.</w:t>
      </w:r>
    </w:p>
    <w:p w:rsidR="008A3FBF" w:rsidRDefault="008A3FBF" w:rsidP="008A3FBF">
      <w:pPr>
        <w:pStyle w:val="ListParagraph"/>
      </w:pPr>
    </w:p>
    <w:p w:rsidR="00A97E33" w:rsidRDefault="00A97E33" w:rsidP="00A97E33">
      <w:pPr>
        <w:pStyle w:val="ListParagraph"/>
      </w:pPr>
    </w:p>
    <w:p w:rsidR="00A97E33" w:rsidRDefault="00A97E33" w:rsidP="00A97E33">
      <w:pPr>
        <w:pStyle w:val="ListParagraph"/>
        <w:numPr>
          <w:ilvl w:val="0"/>
          <w:numId w:val="4"/>
        </w:numPr>
      </w:pPr>
      <w:r>
        <w:t xml:space="preserve">Upon notice of a future termination, the manager or designated staff member completes the </w:t>
      </w:r>
      <w:r w:rsidR="00F078E5">
        <w:t xml:space="preserve">online </w:t>
      </w:r>
      <w:hyperlink r:id="rId9" w:history="1">
        <w:r w:rsidR="00F078E5" w:rsidRPr="00F078E5">
          <w:rPr>
            <w:rStyle w:val="Hyperlink"/>
          </w:rPr>
          <w:t>Termination Form</w:t>
        </w:r>
      </w:hyperlink>
      <w:r>
        <w:t>, which informs all relevant University departments of the separation and date of the last day worked (Public Safety, IT Helpdesk, etc). If the employee is resigning, please forward a copy of the resignation letter by email to hr@up.edu.</w:t>
      </w:r>
    </w:p>
    <w:p w:rsidR="00A97E33" w:rsidRDefault="00A97E33" w:rsidP="00A97E33">
      <w:pPr>
        <w:pStyle w:val="ListParagraph"/>
      </w:pPr>
    </w:p>
    <w:p w:rsidR="008A3FBF" w:rsidRDefault="008A3FBF" w:rsidP="00A97E33">
      <w:pPr>
        <w:pStyle w:val="ListParagraph"/>
      </w:pPr>
    </w:p>
    <w:p w:rsidR="00365505" w:rsidRDefault="00A97E33" w:rsidP="00A97E33">
      <w:pPr>
        <w:pStyle w:val="ListParagraph"/>
        <w:numPr>
          <w:ilvl w:val="0"/>
          <w:numId w:val="4"/>
        </w:numPr>
      </w:pPr>
      <w:r>
        <w:t xml:space="preserve">Manager or designated staff member contacts Human Resources at hr@up.edu to schedule </w:t>
      </w:r>
      <w:r w:rsidR="00365505">
        <w:t xml:space="preserve">the employee’s Exit Interview. </w:t>
      </w:r>
      <w:r>
        <w:t xml:space="preserve">Exit Interviews </w:t>
      </w:r>
      <w:r w:rsidR="00351F3A">
        <w:t>are intended to discuss separation items</w:t>
      </w:r>
      <w:r w:rsidR="00D14E2B">
        <w:t xml:space="preserve"> with employees, like final pay and</w:t>
      </w:r>
      <w:r w:rsidR="00351F3A">
        <w:t xml:space="preserve"> benefits, and to give the employee an opportunity to share feedback about their employment experience at UP. They </w:t>
      </w:r>
      <w:r>
        <w:t xml:space="preserve">should be scheduled on the employee’s last day with his/her manager and HR </w:t>
      </w:r>
      <w:r w:rsidR="000206BF">
        <w:t>(</w:t>
      </w:r>
      <w:r>
        <w:t>allow for 30 minutes</w:t>
      </w:r>
      <w:r w:rsidR="000206BF">
        <w:t>)</w:t>
      </w:r>
      <w:r>
        <w:t>.</w:t>
      </w:r>
      <w:r w:rsidR="00365505">
        <w:t xml:space="preserve"> </w:t>
      </w:r>
    </w:p>
    <w:p w:rsidR="00A97E33" w:rsidRDefault="00A97E33" w:rsidP="00A97E33"/>
    <w:p w:rsidR="008A3FBF" w:rsidRDefault="008A3FBF" w:rsidP="00A97E33"/>
    <w:p w:rsidR="00A97E33" w:rsidRDefault="00A97E33" w:rsidP="00A97E33">
      <w:pPr>
        <w:pStyle w:val="ListParagraph"/>
        <w:numPr>
          <w:ilvl w:val="0"/>
          <w:numId w:val="4"/>
        </w:numPr>
      </w:pPr>
      <w:r>
        <w:t>On Employee’s Last Day - Manager or designated staff member collects the following items, if applicable:</w:t>
      </w:r>
    </w:p>
    <w:p w:rsidR="00A97E33" w:rsidRDefault="00A97E33" w:rsidP="00A97E33">
      <w:pPr>
        <w:pStyle w:val="ListParagraph"/>
      </w:pPr>
    </w:p>
    <w:p w:rsidR="00A97E33" w:rsidRDefault="00A97E33" w:rsidP="00A97E33">
      <w:pPr>
        <w:pStyle w:val="ListParagraph"/>
        <w:numPr>
          <w:ilvl w:val="1"/>
          <w:numId w:val="4"/>
        </w:numPr>
      </w:pPr>
      <w:r>
        <w:t xml:space="preserve">Keys – Return </w:t>
      </w:r>
      <w:r w:rsidR="006D3D0C">
        <w:t>to Physical Plant</w:t>
      </w:r>
    </w:p>
    <w:p w:rsidR="00A97E33" w:rsidRDefault="00A97E33" w:rsidP="00A97E33">
      <w:pPr>
        <w:pStyle w:val="ListParagraph"/>
        <w:numPr>
          <w:ilvl w:val="1"/>
          <w:numId w:val="4"/>
        </w:numPr>
      </w:pPr>
      <w:r>
        <w:t>University ID Card – Return to Public Safety</w:t>
      </w:r>
    </w:p>
    <w:p w:rsidR="00A97E33" w:rsidRDefault="00A97E33" w:rsidP="00A97E33">
      <w:pPr>
        <w:pStyle w:val="ListParagraph"/>
        <w:numPr>
          <w:ilvl w:val="1"/>
          <w:numId w:val="4"/>
        </w:numPr>
      </w:pPr>
      <w:r>
        <w:t xml:space="preserve">P-Card – Return to Finance c/o </w:t>
      </w:r>
      <w:r w:rsidR="003F71CB">
        <w:t>Theresa Knott</w:t>
      </w:r>
    </w:p>
    <w:p w:rsidR="00A97E33" w:rsidRDefault="00A97E33" w:rsidP="00A97E33">
      <w:pPr>
        <w:pStyle w:val="ListParagraph"/>
        <w:numPr>
          <w:ilvl w:val="1"/>
          <w:numId w:val="4"/>
        </w:numPr>
      </w:pPr>
      <w:r>
        <w:t>Computer Equipment (Laptop, BB/Cell Phone, etc) – Call Help Desk</w:t>
      </w:r>
    </w:p>
    <w:p w:rsidR="00A97E33" w:rsidRDefault="00A97E33" w:rsidP="00A97E33">
      <w:pPr>
        <w:pStyle w:val="ListParagraph"/>
        <w:numPr>
          <w:ilvl w:val="1"/>
          <w:numId w:val="4"/>
        </w:numPr>
      </w:pPr>
      <w:r>
        <w:t>Parking Pass – Return to Public Safety</w:t>
      </w:r>
    </w:p>
    <w:p w:rsidR="00A97E33" w:rsidRDefault="00A97E33" w:rsidP="00A97E33"/>
    <w:p w:rsidR="00A97E33" w:rsidRPr="00837F99" w:rsidRDefault="00A97E33" w:rsidP="00A97E33"/>
    <w:p w:rsidR="00A97E33" w:rsidRDefault="00A97E33" w:rsidP="00A67B41">
      <w:pPr>
        <w:jc w:val="center"/>
        <w:rPr>
          <w:b/>
          <w:sz w:val="28"/>
          <w:szCs w:val="28"/>
        </w:rPr>
      </w:pPr>
    </w:p>
    <w:sectPr w:rsidR="00A97E33" w:rsidSect="00A67B41">
      <w:headerReference w:type="default" r:id="rId10"/>
      <w:footerReference w:type="default" r:id="rId11"/>
      <w:pgSz w:w="12240" w:h="15840" w:code="1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11" w:rsidRDefault="00354F11">
      <w:r>
        <w:separator/>
      </w:r>
    </w:p>
  </w:endnote>
  <w:endnote w:type="continuationSeparator" w:id="0">
    <w:p w:rsidR="00354F11" w:rsidRDefault="003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11" w:rsidRDefault="00354F11">
    <w:pPr>
      <w:pStyle w:val="Footer"/>
    </w:pPr>
  </w:p>
  <w:p w:rsidR="00354F11" w:rsidRDefault="0035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11" w:rsidRDefault="00354F11">
      <w:r>
        <w:separator/>
      </w:r>
    </w:p>
  </w:footnote>
  <w:footnote w:type="continuationSeparator" w:id="0">
    <w:p w:rsidR="00354F11" w:rsidRDefault="0035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11" w:rsidRDefault="00354F11">
    <w:pPr>
      <w:pStyle w:val="Header"/>
    </w:pPr>
  </w:p>
  <w:p w:rsidR="00354F11" w:rsidRDefault="00354F11">
    <w:pPr>
      <w:pStyle w:val="Header"/>
    </w:pPr>
  </w:p>
  <w:p w:rsidR="00354F11" w:rsidRDefault="00354F11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ACF"/>
    <w:multiLevelType w:val="hybridMultilevel"/>
    <w:tmpl w:val="911ED95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B24083"/>
    <w:multiLevelType w:val="hybridMultilevel"/>
    <w:tmpl w:val="4B903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64D"/>
    <w:multiLevelType w:val="hybridMultilevel"/>
    <w:tmpl w:val="AD46C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4583A"/>
    <w:multiLevelType w:val="hybridMultilevel"/>
    <w:tmpl w:val="10223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4"/>
    <w:rsid w:val="000206BF"/>
    <w:rsid w:val="000647E4"/>
    <w:rsid w:val="000A4D08"/>
    <w:rsid w:val="000D276C"/>
    <w:rsid w:val="00180C7D"/>
    <w:rsid w:val="00204534"/>
    <w:rsid w:val="00220C35"/>
    <w:rsid w:val="00302F8B"/>
    <w:rsid w:val="0034060B"/>
    <w:rsid w:val="00351F3A"/>
    <w:rsid w:val="00354F11"/>
    <w:rsid w:val="00365505"/>
    <w:rsid w:val="0038583E"/>
    <w:rsid w:val="003A1538"/>
    <w:rsid w:val="003A6399"/>
    <w:rsid w:val="003F71CB"/>
    <w:rsid w:val="00434E1E"/>
    <w:rsid w:val="00444099"/>
    <w:rsid w:val="005D687F"/>
    <w:rsid w:val="0068371D"/>
    <w:rsid w:val="006B733B"/>
    <w:rsid w:val="006D3D0C"/>
    <w:rsid w:val="007519B4"/>
    <w:rsid w:val="007964EE"/>
    <w:rsid w:val="007B0189"/>
    <w:rsid w:val="008317AF"/>
    <w:rsid w:val="00876ECC"/>
    <w:rsid w:val="00886324"/>
    <w:rsid w:val="008A3FBF"/>
    <w:rsid w:val="009A741E"/>
    <w:rsid w:val="009F5F7B"/>
    <w:rsid w:val="00A67B41"/>
    <w:rsid w:val="00A97E33"/>
    <w:rsid w:val="00AF3BB8"/>
    <w:rsid w:val="00B1735B"/>
    <w:rsid w:val="00B22666"/>
    <w:rsid w:val="00C05D5C"/>
    <w:rsid w:val="00C512F7"/>
    <w:rsid w:val="00C53FE8"/>
    <w:rsid w:val="00CB041C"/>
    <w:rsid w:val="00D013EE"/>
    <w:rsid w:val="00D14E2B"/>
    <w:rsid w:val="00DB57A4"/>
    <w:rsid w:val="00F078E5"/>
    <w:rsid w:val="00F30174"/>
    <w:rsid w:val="00FB466B"/>
    <w:rsid w:val="00FB7B1C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9"/>
    <o:shapelayout v:ext="edit">
      <o:idmap v:ext="edit" data="1"/>
    </o:shapelayout>
  </w:shapeDefaults>
  <w:decimalSymbol w:val="."/>
  <w:listSeparator w:val=","/>
  <w15:docId w15:val="{6FD921ED-9C14-4956-9EC3-7129872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4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5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4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.edu/hr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6367-1038-4BE0-8982-9EACDEBE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standardized University of Portland electronic letterhead</vt:lpstr>
    </vt:vector>
  </TitlesOfParts>
  <Company>University of Portland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standardized University of Portland electronic letterhead</dc:title>
  <dc:subject/>
  <dc:creator>ciostu9</dc:creator>
  <cp:keywords/>
  <dc:description/>
  <cp:lastModifiedBy>hrstu1</cp:lastModifiedBy>
  <cp:revision>2</cp:revision>
  <cp:lastPrinted>2009-02-17T17:43:00Z</cp:lastPrinted>
  <dcterms:created xsi:type="dcterms:W3CDTF">2016-07-12T17:42:00Z</dcterms:created>
  <dcterms:modified xsi:type="dcterms:W3CDTF">2016-07-12T17:42:00Z</dcterms:modified>
</cp:coreProperties>
</file>